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FC" w:rsidRDefault="006E4AFC" w:rsidP="006E4AFC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Bilkent Üniversitesi</w:t>
      </w:r>
    </w:p>
    <w:p w:rsidR="006E4AFC" w:rsidRDefault="006E4AFC" w:rsidP="006E4AFC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İnsani Bilimler ve Edebiyat Fakültesi</w:t>
      </w:r>
    </w:p>
    <w:p w:rsidR="006E4AFC" w:rsidRDefault="006E4AFC" w:rsidP="006E4AFC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İngiliz Dili ve Edebiyatı Bölümü</w:t>
      </w:r>
    </w:p>
    <w:p w:rsidR="006E4AFC" w:rsidRDefault="006E4AFC" w:rsidP="006E4AFC">
      <w:pPr>
        <w:pStyle w:val="Heading1"/>
      </w:pPr>
      <w:r>
        <w:t>ELIT 290 Yaz Stajı için Başvurulabilecek Yerler Listesi (201</w:t>
      </w:r>
      <w:r w:rsidR="00E46A95">
        <w:t>7</w:t>
      </w:r>
      <w:r>
        <w:t>)</w:t>
      </w:r>
    </w:p>
    <w:p w:rsidR="006E4AFC" w:rsidRDefault="006E4AFC" w:rsidP="006E4AFC">
      <w:pPr>
        <w:rPr>
          <w:lang w:val="tr-TR"/>
        </w:rPr>
      </w:pP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İstanbul Sanayi Odası  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Sağlık Bakanlığı (Kanserle Savaş Dairesi Başkanlığı-Ankara)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Ulaştırma Bakanlığı (Ankara)</w:t>
      </w:r>
    </w:p>
    <w:p w:rsidR="006E4AFC" w:rsidRPr="000918B0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DHMİ Genel Müdürlüğü (İstanbul)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TRT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Bilim, Sanayi ve Teknoloji Bakanlığı Türk Patent Enstitüsü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Kültür ve Turizm Bakanlığı</w:t>
      </w:r>
      <w:r w:rsidR="0098493C">
        <w:rPr>
          <w:lang w:val="tr-TR"/>
        </w:rPr>
        <w:t xml:space="preserve"> Dış İlişkiler ve AB Koordinayon Dairesi Başkanlığı</w:t>
      </w:r>
      <w:r>
        <w:rPr>
          <w:lang w:val="tr-TR"/>
        </w:rPr>
        <w:t xml:space="preserve"> (Ankara)</w:t>
      </w:r>
    </w:p>
    <w:p w:rsidR="001C387D" w:rsidRDefault="001C387D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Adalet Bakanlığı (Avrupa Birliği Genel Müdürlüğü)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Orman ve Su İşleri Bakanlığı, Su Yönetimi Genel Müdürlüğü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Foreign Policy Institute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T.C. Denizcilik Müsteşarlığı </w:t>
      </w:r>
    </w:p>
    <w:p w:rsidR="006E4AFC" w:rsidRPr="00A54205" w:rsidRDefault="006E4AFC" w:rsidP="00A54205">
      <w:pPr>
        <w:numPr>
          <w:ilvl w:val="0"/>
          <w:numId w:val="1"/>
        </w:numPr>
        <w:rPr>
          <w:lang w:val="tr-TR"/>
        </w:rPr>
      </w:pPr>
      <w:r w:rsidRPr="00CF081C">
        <w:rPr>
          <w:lang w:val="tr-TR"/>
        </w:rPr>
        <w:t>Indian Embassy (Ankara)</w:t>
      </w:r>
    </w:p>
    <w:p w:rsidR="006E4AFC" w:rsidRPr="00C32340" w:rsidRDefault="006E4AFC" w:rsidP="00C32340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T.C. Dış Ticaret Müsteşarlığı, Anlaşmalar Genel Müdürlüğü (Ankara) 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Yapı Kredi Bankası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Bilkent Hotel</w:t>
      </w:r>
    </w:p>
    <w:p w:rsidR="00123696" w:rsidRDefault="00123696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Doğu Batı Yayınları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Bilkent Center, İnsan Kaynakları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MEG Dergisi (Ankara)</w:t>
      </w:r>
    </w:p>
    <w:p w:rsidR="00077920" w:rsidRDefault="00077920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Türk-Amerikan Derneği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Let’s Cope English Center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CNN Türk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Kent Tercüme (Çorlu)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Moda Dergi (Ankara)</w:t>
      </w:r>
    </w:p>
    <w:p w:rsidR="00FC35FE" w:rsidRPr="00FC35FE" w:rsidRDefault="006E4AFC" w:rsidP="00FC35FE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Özel Etken Dil Okulları, Active English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Anadolu Haber Ajansı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T.C. Avrupa Birliği Bakanlığı </w:t>
      </w:r>
      <w:r w:rsidR="00FC35FE">
        <w:rPr>
          <w:lang w:val="tr-TR"/>
        </w:rPr>
        <w:t xml:space="preserve">Çeviri ve Eşgüdüm Başkanlığı </w:t>
      </w:r>
      <w:r>
        <w:rPr>
          <w:lang w:val="tr-TR"/>
        </w:rPr>
        <w:t>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Eylül English Center (Ankara)</w:t>
      </w:r>
    </w:p>
    <w:p w:rsidR="006E4AFC" w:rsidRPr="00A33D4B" w:rsidRDefault="006E4AFC" w:rsidP="00A33D4B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İhlas Haber Ajansı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TRT Genel Müdürlüğü Dış İlişkiler Dairesi (Ankara)</w:t>
      </w:r>
    </w:p>
    <w:p w:rsidR="006E4AFC" w:rsidRPr="006A03CF" w:rsidRDefault="006E4AFC" w:rsidP="006A03CF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Kucak Yayıncılık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Dipnot Yayıncılık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Can Yayınları (İstanbul)</w:t>
      </w:r>
    </w:p>
    <w:p w:rsidR="006E4AFC" w:rsidRPr="006A03CF" w:rsidRDefault="006E4AFC" w:rsidP="006A03CF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İspanya Büyükelçiliği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Avrupa Birliği Eğitim ve Gençlik Programları Merkezi ( Ankara)</w:t>
      </w:r>
    </w:p>
    <w:p w:rsidR="006E4AFC" w:rsidRPr="00B46A22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Türkiye Barolar Birliği Başkanlığı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Tepe Emlak Yatırım ve İnş. A.Ş.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CCTV (China Central Television – 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Düzey Radyo Televizyon Yayıncılığı (Artı 1 TV – İstanbul)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ABD Büyükelçiliği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Ankara Bahçeşehir Koleji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Karaca Yabancı Dil Kursu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TBMM Dış İlişkiler ve Protokol Başkanlığı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Kanal D TV Yayıncılığı (İstanbul)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Alt Yazı Aylık Sinema Dergisi (İstanbul)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lastRenderedPageBreak/>
        <w:t>TC Turizm ve Kültür Bakanlığı Uluslararası İlişkiler ve Avrupa Birliği Koordinatörlüğü (Ankara)</w:t>
      </w:r>
    </w:p>
    <w:p w:rsidR="006E4AFC" w:rsidRDefault="006E4AFC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Eduser Eğitim Danışmanlığı (Ankara)</w:t>
      </w:r>
    </w:p>
    <w:p w:rsidR="00ED19B5" w:rsidRDefault="00ED19B5" w:rsidP="006E4AF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Doğa Okulları (Ankara)</w:t>
      </w:r>
    </w:p>
    <w:p w:rsidR="006E4AFC" w:rsidRDefault="006E4AFC" w:rsidP="00DD41DC">
      <w:pPr>
        <w:ind w:left="360"/>
        <w:rPr>
          <w:lang w:val="tr-TR"/>
        </w:rPr>
      </w:pPr>
    </w:p>
    <w:p w:rsidR="006E4AFC" w:rsidRDefault="006E4AFC" w:rsidP="006E4AFC">
      <w:pPr>
        <w:rPr>
          <w:lang w:val="tr-TR"/>
        </w:rPr>
      </w:pPr>
      <w:r>
        <w:rPr>
          <w:lang w:val="tr-TR"/>
        </w:rPr>
        <w:t xml:space="preserve">      </w:t>
      </w:r>
      <w:r w:rsidR="004245D4">
        <w:rPr>
          <w:lang w:val="tr-TR"/>
        </w:rPr>
        <w:t>Güncelleme: 2</w:t>
      </w:r>
      <w:r w:rsidR="006A03CF">
        <w:rPr>
          <w:lang w:val="tr-TR"/>
        </w:rPr>
        <w:t xml:space="preserve">3 </w:t>
      </w:r>
      <w:r w:rsidR="004245D4">
        <w:rPr>
          <w:lang w:val="tr-TR"/>
        </w:rPr>
        <w:t>Şubat</w:t>
      </w:r>
      <w:bookmarkStart w:id="0" w:name="_GoBack"/>
      <w:bookmarkEnd w:id="0"/>
      <w:r>
        <w:rPr>
          <w:lang w:val="tr-TR"/>
        </w:rPr>
        <w:t xml:space="preserve"> 201</w:t>
      </w:r>
      <w:r w:rsidR="006A03CF">
        <w:rPr>
          <w:lang w:val="tr-TR"/>
        </w:rPr>
        <w:t>7</w:t>
      </w:r>
      <w:r>
        <w:rPr>
          <w:lang w:val="tr-TR"/>
        </w:rPr>
        <w:t xml:space="preserve"> </w:t>
      </w:r>
    </w:p>
    <w:p w:rsidR="00DA5F31" w:rsidRDefault="00DA5F31" w:rsidP="006E4AFC">
      <w:pPr>
        <w:rPr>
          <w:lang w:val="tr-TR"/>
        </w:rPr>
      </w:pPr>
    </w:p>
    <w:sectPr w:rsidR="00DA5F3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B4" w:rsidRDefault="00A16DB4">
      <w:r>
        <w:separator/>
      </w:r>
    </w:p>
  </w:endnote>
  <w:endnote w:type="continuationSeparator" w:id="0">
    <w:p w:rsidR="00A16DB4" w:rsidRDefault="00A1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6C" w:rsidRDefault="006E4A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5D4">
      <w:rPr>
        <w:noProof/>
      </w:rPr>
      <w:t>2</w:t>
    </w:r>
    <w:r>
      <w:rPr>
        <w:noProof/>
      </w:rPr>
      <w:fldChar w:fldCharType="end"/>
    </w:r>
  </w:p>
  <w:p w:rsidR="00F07E6C" w:rsidRDefault="00A16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B4" w:rsidRDefault="00A16DB4">
      <w:r>
        <w:separator/>
      </w:r>
    </w:p>
  </w:footnote>
  <w:footnote w:type="continuationSeparator" w:id="0">
    <w:p w:rsidR="00A16DB4" w:rsidRDefault="00A1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4F16"/>
    <w:multiLevelType w:val="hybridMultilevel"/>
    <w:tmpl w:val="5DB0A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E1"/>
    <w:rsid w:val="00077920"/>
    <w:rsid w:val="00123696"/>
    <w:rsid w:val="001C387D"/>
    <w:rsid w:val="00350F44"/>
    <w:rsid w:val="00377823"/>
    <w:rsid w:val="004245D4"/>
    <w:rsid w:val="00521CC5"/>
    <w:rsid w:val="00541721"/>
    <w:rsid w:val="00640827"/>
    <w:rsid w:val="006A03CF"/>
    <w:rsid w:val="006E4AFC"/>
    <w:rsid w:val="009173FA"/>
    <w:rsid w:val="0098493C"/>
    <w:rsid w:val="00A16DB4"/>
    <w:rsid w:val="00A33D4B"/>
    <w:rsid w:val="00A54205"/>
    <w:rsid w:val="00C32340"/>
    <w:rsid w:val="00C94E8F"/>
    <w:rsid w:val="00CA3EE1"/>
    <w:rsid w:val="00DA5F31"/>
    <w:rsid w:val="00DD41DC"/>
    <w:rsid w:val="00E46A95"/>
    <w:rsid w:val="00ED19B5"/>
    <w:rsid w:val="00ED7AB6"/>
    <w:rsid w:val="00F30A6F"/>
    <w:rsid w:val="00FC03BD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B6E03-573C-421B-B366-0F73006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A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Bilkent Üniversitesi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Üniversitesi</dc:title>
  <dc:creator>Asus</dc:creator>
  <cp:lastModifiedBy>Bilkent</cp:lastModifiedBy>
  <cp:revision>20</cp:revision>
  <cp:lastPrinted>2014-01-30T06:18:00Z</cp:lastPrinted>
  <dcterms:created xsi:type="dcterms:W3CDTF">2017-01-13T08:30:00Z</dcterms:created>
  <dcterms:modified xsi:type="dcterms:W3CDTF">2017-02-23T07:22:00Z</dcterms:modified>
</cp:coreProperties>
</file>